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B4F5" w14:textId="77777777" w:rsidR="00200C14" w:rsidRDefault="00200C14" w:rsidP="002569DB">
      <w:bookmarkStart w:id="0" w:name="_GoBack"/>
      <w:bookmarkEnd w:id="0"/>
    </w:p>
    <w:p w14:paraId="2D99E6FC" w14:textId="77777777" w:rsidR="00200C14" w:rsidRPr="00200C14" w:rsidRDefault="00200C14" w:rsidP="002569DB"/>
    <w:p w14:paraId="043F0C12" w14:textId="77777777" w:rsidR="002569DB" w:rsidRPr="002569DB" w:rsidRDefault="002569DB" w:rsidP="002569DB">
      <w:pPr>
        <w:rPr>
          <w:rFonts w:cstheme="minorHAnsi"/>
          <w:sz w:val="24"/>
          <w:szCs w:val="24"/>
        </w:rPr>
      </w:pPr>
    </w:p>
    <w:p w14:paraId="01BEBCB3" w14:textId="77777777" w:rsidR="002569DB" w:rsidRPr="002569DB" w:rsidRDefault="002569DB" w:rsidP="002569DB">
      <w:pPr>
        <w:rPr>
          <w:rFonts w:cstheme="minorHAnsi"/>
          <w:sz w:val="24"/>
          <w:szCs w:val="24"/>
        </w:rPr>
      </w:pPr>
      <w:r w:rsidRPr="002569DB">
        <w:rPr>
          <w:rFonts w:cstheme="minorHAnsi"/>
          <w:sz w:val="24"/>
          <w:szCs w:val="24"/>
        </w:rPr>
        <w:t>OCEANSIDE PLACE – RESTART GUIDELINES</w:t>
      </w:r>
    </w:p>
    <w:p w14:paraId="0D59CE4F" w14:textId="77777777" w:rsidR="002569DB" w:rsidRPr="002569DB" w:rsidRDefault="002569DB" w:rsidP="002569DB">
      <w:pPr>
        <w:spacing w:after="0" w:line="240" w:lineRule="auto"/>
        <w:jc w:val="both"/>
        <w:rPr>
          <w:rFonts w:cstheme="minorHAnsi"/>
          <w:sz w:val="24"/>
          <w:szCs w:val="24"/>
        </w:rPr>
      </w:pPr>
      <w:r w:rsidRPr="002569DB">
        <w:rPr>
          <w:rFonts w:cstheme="minorHAnsi"/>
          <w:sz w:val="24"/>
          <w:szCs w:val="24"/>
        </w:rPr>
        <w:t xml:space="preserve">It is very important that all persons follow the guidelines of the Oceanside Place Restart Plan and the Return to Sport Plan provided by the sports organizations that are relevant to their activities. These guidelines have been established to ensure the safety, health and </w:t>
      </w:r>
      <w:proofErr w:type="spellStart"/>
      <w:r w:rsidRPr="002569DB">
        <w:rPr>
          <w:rFonts w:cstheme="minorHAnsi"/>
          <w:sz w:val="24"/>
          <w:szCs w:val="24"/>
        </w:rPr>
        <w:t>well being</w:t>
      </w:r>
      <w:proofErr w:type="spellEnd"/>
      <w:r w:rsidRPr="002569DB">
        <w:rPr>
          <w:rFonts w:cstheme="minorHAnsi"/>
          <w:sz w:val="24"/>
          <w:szCs w:val="24"/>
        </w:rPr>
        <w:t xml:space="preserve"> of the public and staff and to minimize exposure to the coronavirus. We appreciate everyone’s support as we proceed to a restart of Oceanside Place and the opportunity for participating in recreation with the objective of staying active and healthy!</w:t>
      </w:r>
    </w:p>
    <w:p w14:paraId="494C77C8" w14:textId="77777777" w:rsidR="002569DB" w:rsidRPr="002569DB" w:rsidRDefault="002569DB" w:rsidP="002569DB">
      <w:pPr>
        <w:spacing w:after="0" w:line="240" w:lineRule="auto"/>
        <w:jc w:val="both"/>
        <w:rPr>
          <w:rFonts w:cstheme="minorHAnsi"/>
          <w:sz w:val="24"/>
          <w:szCs w:val="24"/>
        </w:rPr>
      </w:pPr>
    </w:p>
    <w:p w14:paraId="159BFE4A" w14:textId="77777777" w:rsidR="002569DB" w:rsidRPr="002569DB" w:rsidRDefault="002569DB" w:rsidP="002569DB">
      <w:pPr>
        <w:rPr>
          <w:rFonts w:cstheme="minorHAnsi"/>
          <w:sz w:val="24"/>
          <w:szCs w:val="24"/>
        </w:rPr>
      </w:pPr>
      <w:r w:rsidRPr="002569DB">
        <w:rPr>
          <w:rFonts w:cstheme="minorHAnsi"/>
          <w:sz w:val="24"/>
          <w:szCs w:val="24"/>
        </w:rPr>
        <w:t>ARRIVAL/EXIT</w:t>
      </w:r>
    </w:p>
    <w:p w14:paraId="1C770D10"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Participants may arrive no sooner than 20 minutes prior to their session and must exit the facility no later than 20 minutes after their session.</w:t>
      </w:r>
    </w:p>
    <w:p w14:paraId="1E3CF0C9"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Drop off and pickup will be at the front of the building and entry shall be through the designated entrance which is the automatic doors to the lobby.</w:t>
      </w:r>
    </w:p>
    <w:p w14:paraId="22EE1DEC"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 xml:space="preserve">No access will be available through the rear lobby entrance. </w:t>
      </w:r>
    </w:p>
    <w:p w14:paraId="23FEA47A"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Each group will have a designated person acting as an “Ambassador” at the front door to supervise the group and ensure that unauthorized individuals do not enter the facility.</w:t>
      </w:r>
    </w:p>
    <w:p w14:paraId="7AF8A991"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Visitors to the facility will not be permitted to enter based on the following criteria:</w:t>
      </w:r>
    </w:p>
    <w:p w14:paraId="308E2A4B" w14:textId="77777777" w:rsidR="002569DB" w:rsidRPr="002569DB" w:rsidRDefault="002569DB" w:rsidP="002569DB">
      <w:pPr>
        <w:pStyle w:val="ListParagraph"/>
        <w:numPr>
          <w:ilvl w:val="0"/>
          <w:numId w:val="2"/>
        </w:numPr>
        <w:rPr>
          <w:rFonts w:cstheme="minorHAnsi"/>
          <w:sz w:val="24"/>
          <w:szCs w:val="24"/>
        </w:rPr>
      </w:pPr>
      <w:r w:rsidRPr="002569DB">
        <w:rPr>
          <w:rFonts w:cstheme="minorHAnsi"/>
          <w:sz w:val="24"/>
          <w:szCs w:val="24"/>
        </w:rPr>
        <w:t xml:space="preserve">if they are displaying symptoms of illness, </w:t>
      </w:r>
    </w:p>
    <w:p w14:paraId="58F95A95" w14:textId="77777777" w:rsidR="002569DB" w:rsidRPr="002569DB" w:rsidRDefault="002569DB" w:rsidP="002569DB">
      <w:pPr>
        <w:pStyle w:val="ListParagraph"/>
        <w:numPr>
          <w:ilvl w:val="0"/>
          <w:numId w:val="2"/>
        </w:numPr>
        <w:rPr>
          <w:rFonts w:cstheme="minorHAnsi"/>
          <w:sz w:val="24"/>
          <w:szCs w:val="24"/>
        </w:rPr>
      </w:pPr>
      <w:r w:rsidRPr="002569DB">
        <w:rPr>
          <w:rFonts w:cstheme="minorHAnsi"/>
          <w:sz w:val="24"/>
          <w:szCs w:val="24"/>
        </w:rPr>
        <w:t>have had close contact with someone with respiratory illness or a confirmed or probable case of COVID-19;</w:t>
      </w:r>
    </w:p>
    <w:p w14:paraId="7114F013" w14:textId="77777777" w:rsidR="002569DB" w:rsidRPr="002569DB" w:rsidRDefault="002569DB" w:rsidP="002569DB">
      <w:pPr>
        <w:pStyle w:val="ListParagraph"/>
        <w:numPr>
          <w:ilvl w:val="0"/>
          <w:numId w:val="2"/>
        </w:numPr>
        <w:rPr>
          <w:rFonts w:cstheme="minorHAnsi"/>
          <w:sz w:val="24"/>
          <w:szCs w:val="24"/>
        </w:rPr>
      </w:pPr>
      <w:proofErr w:type="gramStart"/>
      <w:r w:rsidRPr="002569DB">
        <w:rPr>
          <w:rFonts w:cstheme="minorHAnsi"/>
          <w:sz w:val="24"/>
          <w:szCs w:val="24"/>
        </w:rPr>
        <w:t>have</w:t>
      </w:r>
      <w:proofErr w:type="gramEnd"/>
      <w:r w:rsidRPr="002569DB">
        <w:rPr>
          <w:rFonts w:cstheme="minorHAnsi"/>
          <w:sz w:val="24"/>
          <w:szCs w:val="24"/>
        </w:rPr>
        <w:t xml:space="preserve"> travelled outside of Canada or have been in close contact with someone who has travelled outside of Canada within the past 14 days.</w:t>
      </w:r>
    </w:p>
    <w:p w14:paraId="4B4B02F6"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One parent /adult per skater is permitted to come to the arena with the participant if the group’s Return to Sport plan and the facility allows (no siblings or other children).</w:t>
      </w:r>
    </w:p>
    <w:p w14:paraId="17BD6D2A" w14:textId="77777777" w:rsidR="002569DB" w:rsidRPr="002569DB" w:rsidRDefault="002569DB" w:rsidP="002569DB">
      <w:pPr>
        <w:pStyle w:val="ListParagraph"/>
        <w:numPr>
          <w:ilvl w:val="0"/>
          <w:numId w:val="1"/>
        </w:numPr>
        <w:jc w:val="both"/>
        <w:rPr>
          <w:rFonts w:cstheme="minorHAnsi"/>
          <w:sz w:val="24"/>
          <w:szCs w:val="24"/>
        </w:rPr>
      </w:pPr>
      <w:r w:rsidRPr="002569DB">
        <w:rPr>
          <w:rFonts w:cstheme="minorHAnsi"/>
          <w:sz w:val="24"/>
          <w:szCs w:val="24"/>
        </w:rPr>
        <w:t>Floor markings and arrows for directional flow have been marked as follows:</w:t>
      </w:r>
    </w:p>
    <w:p w14:paraId="591196E8" w14:textId="77777777" w:rsidR="002569DB" w:rsidRPr="002569DB" w:rsidRDefault="002569DB" w:rsidP="002569DB">
      <w:pPr>
        <w:ind w:left="360" w:firstLine="720"/>
        <w:rPr>
          <w:rFonts w:cstheme="minorHAnsi"/>
          <w:sz w:val="24"/>
          <w:szCs w:val="24"/>
        </w:rPr>
      </w:pPr>
      <w:r w:rsidRPr="002569DB">
        <w:rPr>
          <w:rFonts w:cstheme="minorHAnsi"/>
          <w:noProof/>
          <w:sz w:val="24"/>
          <w:szCs w:val="24"/>
          <w:lang w:eastAsia="en-CA"/>
        </w:rPr>
        <mc:AlternateContent>
          <mc:Choice Requires="wps">
            <w:drawing>
              <wp:anchor distT="0" distB="0" distL="114300" distR="114300" simplePos="0" relativeHeight="251659264" behindDoc="0" locked="0" layoutInCell="1" allowOverlap="1" wp14:anchorId="095A9B82" wp14:editId="740C844B">
                <wp:simplePos x="0" y="0"/>
                <wp:positionH relativeFrom="column">
                  <wp:posOffset>1645920</wp:posOffset>
                </wp:positionH>
                <wp:positionV relativeFrom="paragraph">
                  <wp:posOffset>162890</wp:posOffset>
                </wp:positionV>
                <wp:extent cx="754024" cy="484632"/>
                <wp:effectExtent l="0" t="17780" r="47625" b="28575"/>
                <wp:wrapNone/>
                <wp:docPr id="8" name="Arrow: Right 8"/>
                <wp:cNvGraphicFramePr/>
                <a:graphic xmlns:a="http://schemas.openxmlformats.org/drawingml/2006/main">
                  <a:graphicData uri="http://schemas.microsoft.com/office/word/2010/wordprocessingShape">
                    <wps:wsp>
                      <wps:cNvSpPr/>
                      <wps:spPr>
                        <a:xfrm rot="16200000">
                          <a:off x="0" y="0"/>
                          <a:ext cx="754024" cy="484632"/>
                        </a:xfrm>
                        <a:prstGeom prst="rightArrow">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25F1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29.6pt;margin-top:12.85pt;width:59.35pt;height:38.1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" adj="14659" fillcolor="yellow" strokecolor="#7f5f00 [1607]" strokeweight="1pt"/>
            </w:pict>
          </mc:Fallback>
        </mc:AlternateContent>
      </w:r>
      <w:r w:rsidRPr="002569DB">
        <w:rPr>
          <w:rFonts w:cstheme="minorHAnsi"/>
          <w:noProof/>
          <w:sz w:val="24"/>
          <w:szCs w:val="24"/>
          <w:lang w:eastAsia="en-CA"/>
        </w:rPr>
        <mc:AlternateContent>
          <mc:Choice Requires="wps">
            <w:drawing>
              <wp:anchor distT="0" distB="0" distL="114300" distR="114300" simplePos="0" relativeHeight="251657216" behindDoc="0" locked="0" layoutInCell="1" allowOverlap="1" wp14:anchorId="1F3C28AF" wp14:editId="61F189BA">
                <wp:simplePos x="0" y="0"/>
                <wp:positionH relativeFrom="column">
                  <wp:posOffset>55564</wp:posOffset>
                </wp:positionH>
                <wp:positionV relativeFrom="paragraph">
                  <wp:posOffset>155994</wp:posOffset>
                </wp:positionV>
                <wp:extent cx="754024" cy="484632"/>
                <wp:effectExtent l="0" t="17780" r="47625" b="28575"/>
                <wp:wrapNone/>
                <wp:docPr id="7" name="Arrow: Right 7"/>
                <wp:cNvGraphicFramePr/>
                <a:graphic xmlns:a="http://schemas.openxmlformats.org/drawingml/2006/main">
                  <a:graphicData uri="http://schemas.microsoft.com/office/word/2010/wordprocessingShape">
                    <wps:wsp>
                      <wps:cNvSpPr/>
                      <wps:spPr>
                        <a:xfrm rot="16200000">
                          <a:off x="0" y="0"/>
                          <a:ext cx="754024" cy="48463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00DFF" id="Arrow: Right 7" o:spid="_x0000_s1026" type="#_x0000_t13" style="position:absolute;margin-left:4.4pt;margin-top:12.3pt;width:59.35pt;height:38.15pt;rotation:-9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" adj="14659" fillcolor="#70ad47 [3209]" strokecolor="#375623 [1609]" strokeweight="1pt"/>
            </w:pict>
          </mc:Fallback>
        </mc:AlternateContent>
      </w:r>
      <w:r w:rsidRPr="002569DB">
        <w:rPr>
          <w:rFonts w:cstheme="minorHAnsi"/>
          <w:sz w:val="24"/>
          <w:szCs w:val="24"/>
        </w:rPr>
        <w:t>- ENTRY/ACCESS</w:t>
      </w:r>
      <w:r w:rsidRPr="002569DB">
        <w:rPr>
          <w:rFonts w:cstheme="minorHAnsi"/>
          <w:sz w:val="24"/>
          <w:szCs w:val="24"/>
        </w:rPr>
        <w:tab/>
        <w:t xml:space="preserve"> </w:t>
      </w:r>
      <w:r w:rsidRPr="002569DB">
        <w:rPr>
          <w:rFonts w:cstheme="minorHAnsi"/>
          <w:sz w:val="24"/>
          <w:szCs w:val="24"/>
        </w:rPr>
        <w:tab/>
        <w:t>- EXIT</w:t>
      </w:r>
      <w:r w:rsidRPr="002569DB">
        <w:rPr>
          <w:rFonts w:cstheme="minorHAnsi"/>
          <w:sz w:val="24"/>
          <w:szCs w:val="24"/>
        </w:rPr>
        <w:tab/>
        <w:t xml:space="preserve">             </w:t>
      </w:r>
      <w:r w:rsidRPr="002569DB">
        <w:rPr>
          <w:rFonts w:cstheme="minorHAnsi"/>
          <w:noProof/>
          <w:sz w:val="24"/>
          <w:szCs w:val="24"/>
          <w:lang w:eastAsia="en-CA"/>
        </w:rPr>
        <w:drawing>
          <wp:inline distT="0" distB="0" distL="0" distR="0" wp14:anchorId="0A3DA1B4" wp14:editId="797136E7">
            <wp:extent cx="814705" cy="278009"/>
            <wp:effectExtent l="1905"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30726" cy="283476"/>
                    </a:xfrm>
                    <a:prstGeom prst="rect">
                      <a:avLst/>
                    </a:prstGeom>
                    <a:noFill/>
                    <a:ln>
                      <a:noFill/>
                    </a:ln>
                  </pic:spPr>
                </pic:pic>
              </a:graphicData>
            </a:graphic>
          </wp:inline>
        </w:drawing>
      </w:r>
      <w:r w:rsidRPr="002569DB">
        <w:rPr>
          <w:rFonts w:cstheme="minorHAnsi"/>
          <w:sz w:val="24"/>
          <w:szCs w:val="24"/>
        </w:rPr>
        <w:t xml:space="preserve"> - Median       </w:t>
      </w:r>
      <w:r w:rsidRPr="002569DB">
        <w:rPr>
          <w:rFonts w:cstheme="minorHAnsi"/>
          <w:sz w:val="24"/>
          <w:szCs w:val="24"/>
        </w:rPr>
        <w:tab/>
      </w:r>
      <w:r w:rsidRPr="002569DB">
        <w:rPr>
          <w:rFonts w:cstheme="minorHAnsi"/>
          <w:noProof/>
          <w:sz w:val="24"/>
          <w:szCs w:val="24"/>
          <w:lang w:eastAsia="en-CA"/>
        </w:rPr>
        <w:drawing>
          <wp:inline distT="0" distB="0" distL="0" distR="0" wp14:anchorId="075424D2" wp14:editId="42154B27">
            <wp:extent cx="1133475" cy="459974"/>
            <wp:effectExtent l="0" t="0" r="0" b="0"/>
            <wp:docPr id="807236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849" cy="477981"/>
                    </a:xfrm>
                    <a:prstGeom prst="rect">
                      <a:avLst/>
                    </a:prstGeom>
                  </pic:spPr>
                </pic:pic>
              </a:graphicData>
            </a:graphic>
          </wp:inline>
        </w:drawing>
      </w:r>
    </w:p>
    <w:p w14:paraId="12D73A65" w14:textId="77777777" w:rsidR="002569DB" w:rsidRPr="002569DB" w:rsidRDefault="002569DB" w:rsidP="002569DB">
      <w:pPr>
        <w:rPr>
          <w:rFonts w:cstheme="minorHAnsi"/>
          <w:sz w:val="24"/>
          <w:szCs w:val="24"/>
        </w:rPr>
      </w:pPr>
      <w:r w:rsidRPr="002569DB">
        <w:rPr>
          <w:rFonts w:cstheme="minorHAnsi"/>
          <w:sz w:val="24"/>
          <w:szCs w:val="24"/>
        </w:rPr>
        <w:t>SAFETY/HYGIENE PROTOCOLS</w:t>
      </w:r>
    </w:p>
    <w:p w14:paraId="65E7EEAF" w14:textId="77777777" w:rsidR="002569DB" w:rsidRPr="002569DB" w:rsidRDefault="002569DB" w:rsidP="002569DB">
      <w:pPr>
        <w:pStyle w:val="ListParagraph"/>
        <w:numPr>
          <w:ilvl w:val="0"/>
          <w:numId w:val="5"/>
        </w:numPr>
        <w:jc w:val="both"/>
        <w:rPr>
          <w:rFonts w:cstheme="minorHAnsi"/>
          <w:sz w:val="24"/>
          <w:szCs w:val="24"/>
        </w:rPr>
      </w:pPr>
      <w:r w:rsidRPr="002569DB">
        <w:rPr>
          <w:rFonts w:cstheme="minorHAnsi"/>
          <w:sz w:val="24"/>
          <w:szCs w:val="24"/>
        </w:rPr>
        <w:t>Please practice physical distancing of 2m while at the facility.</w:t>
      </w:r>
    </w:p>
    <w:p w14:paraId="0DBCA00C" w14:textId="77777777" w:rsidR="002569DB" w:rsidRPr="002569DB" w:rsidRDefault="002569DB" w:rsidP="002569DB">
      <w:pPr>
        <w:pStyle w:val="ListParagraph"/>
        <w:jc w:val="both"/>
        <w:rPr>
          <w:rFonts w:cstheme="minorHAnsi"/>
          <w:sz w:val="24"/>
          <w:szCs w:val="24"/>
        </w:rPr>
      </w:pPr>
    </w:p>
    <w:p w14:paraId="18549220" w14:textId="77777777" w:rsidR="002569DB" w:rsidRDefault="002569DB" w:rsidP="002569DB">
      <w:pPr>
        <w:pStyle w:val="ListParagraph"/>
        <w:jc w:val="both"/>
        <w:rPr>
          <w:rFonts w:cstheme="minorHAnsi"/>
          <w:sz w:val="24"/>
          <w:szCs w:val="24"/>
        </w:rPr>
      </w:pPr>
      <w:r w:rsidRPr="002569DB">
        <w:rPr>
          <w:rFonts w:cstheme="minorHAnsi"/>
          <w:noProof/>
          <w:sz w:val="24"/>
          <w:szCs w:val="24"/>
          <w:lang w:eastAsia="en-CA"/>
        </w:rPr>
        <w:lastRenderedPageBreak/>
        <w:drawing>
          <wp:inline distT="0" distB="0" distL="0" distR="0" wp14:anchorId="45F10038" wp14:editId="49A23125">
            <wp:extent cx="1287475" cy="1045845"/>
            <wp:effectExtent l="0" t="0" r="825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2903" cy="1058377"/>
                    </a:xfrm>
                    <a:prstGeom prst="rect">
                      <a:avLst/>
                    </a:prstGeom>
                  </pic:spPr>
                </pic:pic>
              </a:graphicData>
            </a:graphic>
          </wp:inline>
        </w:drawing>
      </w:r>
      <w:r w:rsidRPr="002569DB">
        <w:rPr>
          <w:rFonts w:cstheme="minorHAnsi"/>
          <w:sz w:val="24"/>
          <w:szCs w:val="24"/>
        </w:rPr>
        <w:t xml:space="preserve">     </w:t>
      </w:r>
      <w:r w:rsidRPr="002569DB">
        <w:rPr>
          <w:rFonts w:cstheme="minorHAnsi"/>
          <w:noProof/>
          <w:sz w:val="24"/>
          <w:szCs w:val="24"/>
          <w:lang w:eastAsia="en-CA"/>
        </w:rPr>
        <w:drawing>
          <wp:inline distT="0" distB="0" distL="0" distR="0" wp14:anchorId="6E44393F" wp14:editId="4A5519CD">
            <wp:extent cx="1199592" cy="1045766"/>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4510" cy="1093641"/>
                    </a:xfrm>
                    <a:prstGeom prst="rect">
                      <a:avLst/>
                    </a:prstGeom>
                  </pic:spPr>
                </pic:pic>
              </a:graphicData>
            </a:graphic>
          </wp:inline>
        </w:drawing>
      </w:r>
    </w:p>
    <w:p w14:paraId="7F769E14" w14:textId="77777777" w:rsidR="00D148ED" w:rsidRPr="002569DB" w:rsidRDefault="00D148ED" w:rsidP="002569DB">
      <w:pPr>
        <w:pStyle w:val="ListParagraph"/>
        <w:jc w:val="both"/>
        <w:rPr>
          <w:rFonts w:cstheme="minorHAnsi"/>
          <w:sz w:val="24"/>
          <w:szCs w:val="24"/>
        </w:rPr>
      </w:pPr>
    </w:p>
    <w:p w14:paraId="049B57E9" w14:textId="77777777" w:rsidR="002569DB" w:rsidRPr="002569DB" w:rsidRDefault="002569DB" w:rsidP="002569DB">
      <w:pPr>
        <w:pStyle w:val="ListParagraph"/>
        <w:numPr>
          <w:ilvl w:val="0"/>
          <w:numId w:val="5"/>
        </w:numPr>
        <w:jc w:val="both"/>
        <w:rPr>
          <w:rFonts w:cstheme="minorHAnsi"/>
          <w:sz w:val="24"/>
          <w:szCs w:val="24"/>
        </w:rPr>
      </w:pPr>
      <w:r w:rsidRPr="002569DB">
        <w:rPr>
          <w:rFonts w:cstheme="minorHAnsi"/>
          <w:sz w:val="24"/>
          <w:szCs w:val="24"/>
        </w:rPr>
        <w:t>No spitting is allowed in the facility or on ice.</w:t>
      </w:r>
    </w:p>
    <w:p w14:paraId="568835D3" w14:textId="77777777" w:rsidR="002569DB" w:rsidRPr="002569DB" w:rsidRDefault="002569DB" w:rsidP="002569DB">
      <w:pPr>
        <w:pStyle w:val="ListParagraph"/>
        <w:numPr>
          <w:ilvl w:val="0"/>
          <w:numId w:val="5"/>
        </w:numPr>
        <w:jc w:val="both"/>
        <w:rPr>
          <w:rFonts w:cstheme="minorHAnsi"/>
          <w:sz w:val="24"/>
          <w:szCs w:val="24"/>
        </w:rPr>
      </w:pPr>
      <w:r w:rsidRPr="002569DB">
        <w:rPr>
          <w:rFonts w:cstheme="minorHAnsi"/>
          <w:sz w:val="24"/>
          <w:szCs w:val="24"/>
        </w:rPr>
        <w:t>Do not share water bottles, towels or equipment.</w:t>
      </w:r>
    </w:p>
    <w:p w14:paraId="4285B1A0" w14:textId="77777777" w:rsidR="002569DB" w:rsidRPr="002569DB" w:rsidRDefault="002569DB" w:rsidP="002569DB">
      <w:pPr>
        <w:pStyle w:val="ListParagraph"/>
        <w:numPr>
          <w:ilvl w:val="0"/>
          <w:numId w:val="5"/>
        </w:numPr>
        <w:jc w:val="both"/>
        <w:rPr>
          <w:rFonts w:cstheme="minorHAnsi"/>
          <w:b/>
          <w:bCs/>
          <w:sz w:val="24"/>
          <w:szCs w:val="24"/>
        </w:rPr>
      </w:pPr>
      <w:r w:rsidRPr="002569DB">
        <w:rPr>
          <w:rFonts w:cstheme="minorHAnsi"/>
          <w:sz w:val="24"/>
          <w:szCs w:val="24"/>
        </w:rPr>
        <w:t>Please use hand sanitizer or wash your hands upon entering and after any of the following activities:</w:t>
      </w:r>
    </w:p>
    <w:p w14:paraId="1DFC1607" w14:textId="77777777" w:rsidR="002569DB" w:rsidRPr="002569DB" w:rsidRDefault="002569DB" w:rsidP="002569DB">
      <w:pPr>
        <w:pStyle w:val="ListParagraph"/>
        <w:numPr>
          <w:ilvl w:val="0"/>
          <w:numId w:val="4"/>
        </w:numPr>
        <w:jc w:val="both"/>
        <w:rPr>
          <w:rFonts w:cstheme="minorHAnsi"/>
          <w:sz w:val="24"/>
          <w:szCs w:val="24"/>
        </w:rPr>
      </w:pPr>
      <w:r w:rsidRPr="002569DB">
        <w:rPr>
          <w:rFonts w:cstheme="minorHAnsi"/>
          <w:sz w:val="24"/>
          <w:szCs w:val="24"/>
        </w:rPr>
        <w:t xml:space="preserve">using the washroom, </w:t>
      </w:r>
    </w:p>
    <w:p w14:paraId="6AE5C848" w14:textId="77777777" w:rsidR="002569DB" w:rsidRPr="002569DB" w:rsidRDefault="002569DB" w:rsidP="002569DB">
      <w:pPr>
        <w:pStyle w:val="ListParagraph"/>
        <w:numPr>
          <w:ilvl w:val="0"/>
          <w:numId w:val="4"/>
        </w:numPr>
        <w:jc w:val="both"/>
        <w:rPr>
          <w:rFonts w:cstheme="minorHAnsi"/>
          <w:sz w:val="24"/>
          <w:szCs w:val="24"/>
        </w:rPr>
      </w:pPr>
      <w:r w:rsidRPr="002569DB">
        <w:rPr>
          <w:rFonts w:cstheme="minorHAnsi"/>
          <w:sz w:val="24"/>
          <w:szCs w:val="24"/>
        </w:rPr>
        <w:t xml:space="preserve">sneezing or blowing their nose, </w:t>
      </w:r>
    </w:p>
    <w:p w14:paraId="0C4165C6" w14:textId="77777777" w:rsidR="002569DB" w:rsidRPr="002569DB" w:rsidRDefault="002569DB" w:rsidP="002569DB">
      <w:pPr>
        <w:pStyle w:val="ListParagraph"/>
        <w:numPr>
          <w:ilvl w:val="0"/>
          <w:numId w:val="4"/>
        </w:numPr>
        <w:jc w:val="both"/>
        <w:rPr>
          <w:rFonts w:cstheme="minorHAnsi"/>
          <w:sz w:val="24"/>
          <w:szCs w:val="24"/>
        </w:rPr>
      </w:pPr>
      <w:r w:rsidRPr="002569DB">
        <w:rPr>
          <w:rFonts w:cstheme="minorHAnsi"/>
          <w:sz w:val="24"/>
          <w:szCs w:val="24"/>
        </w:rPr>
        <w:t xml:space="preserve">touching the face, </w:t>
      </w:r>
    </w:p>
    <w:p w14:paraId="43EA1AE5" w14:textId="77777777" w:rsidR="002569DB" w:rsidRPr="002569DB" w:rsidRDefault="002569DB" w:rsidP="002569DB">
      <w:pPr>
        <w:pStyle w:val="ListParagraph"/>
        <w:numPr>
          <w:ilvl w:val="0"/>
          <w:numId w:val="4"/>
        </w:numPr>
        <w:jc w:val="both"/>
        <w:rPr>
          <w:rFonts w:cstheme="minorHAnsi"/>
          <w:sz w:val="24"/>
          <w:szCs w:val="24"/>
        </w:rPr>
      </w:pPr>
      <w:r w:rsidRPr="002569DB">
        <w:rPr>
          <w:rFonts w:cstheme="minorHAnsi"/>
          <w:sz w:val="24"/>
          <w:szCs w:val="24"/>
        </w:rPr>
        <w:t xml:space="preserve">cleaning, sweeping, mopping, </w:t>
      </w:r>
    </w:p>
    <w:p w14:paraId="0716A55A" w14:textId="77777777" w:rsidR="002569DB" w:rsidRPr="002569DB" w:rsidRDefault="002569DB" w:rsidP="002569DB">
      <w:pPr>
        <w:pStyle w:val="ListParagraph"/>
        <w:numPr>
          <w:ilvl w:val="0"/>
          <w:numId w:val="4"/>
        </w:numPr>
        <w:jc w:val="both"/>
        <w:rPr>
          <w:rFonts w:cstheme="minorHAnsi"/>
          <w:sz w:val="24"/>
          <w:szCs w:val="24"/>
        </w:rPr>
      </w:pPr>
      <w:r w:rsidRPr="002569DB">
        <w:rPr>
          <w:rFonts w:cstheme="minorHAnsi"/>
          <w:sz w:val="24"/>
          <w:szCs w:val="24"/>
        </w:rPr>
        <w:t xml:space="preserve"> eating, drinking, </w:t>
      </w:r>
    </w:p>
    <w:p w14:paraId="0AD21F3A" w14:textId="77777777" w:rsidR="002569DB" w:rsidRPr="002569DB" w:rsidRDefault="002569DB" w:rsidP="002569DB">
      <w:pPr>
        <w:pStyle w:val="ListParagraph"/>
        <w:numPr>
          <w:ilvl w:val="0"/>
          <w:numId w:val="4"/>
        </w:numPr>
        <w:jc w:val="both"/>
        <w:rPr>
          <w:rFonts w:cstheme="minorHAnsi"/>
          <w:sz w:val="24"/>
          <w:szCs w:val="24"/>
        </w:rPr>
      </w:pPr>
      <w:proofErr w:type="gramStart"/>
      <w:r w:rsidRPr="002569DB">
        <w:rPr>
          <w:rFonts w:cstheme="minorHAnsi"/>
          <w:sz w:val="24"/>
          <w:szCs w:val="24"/>
        </w:rPr>
        <w:t>entering</w:t>
      </w:r>
      <w:proofErr w:type="gramEnd"/>
      <w:r w:rsidRPr="002569DB">
        <w:rPr>
          <w:rFonts w:cstheme="minorHAnsi"/>
          <w:sz w:val="24"/>
          <w:szCs w:val="24"/>
        </w:rPr>
        <w:t xml:space="preserve"> and leaving the facility and prior to and after meal/rest breaks. </w:t>
      </w:r>
    </w:p>
    <w:p w14:paraId="3A04AA05" w14:textId="77777777" w:rsidR="002569DB" w:rsidRPr="002569DB" w:rsidRDefault="002569DB" w:rsidP="002569DB">
      <w:pPr>
        <w:pStyle w:val="ListParagraph"/>
        <w:numPr>
          <w:ilvl w:val="0"/>
          <w:numId w:val="5"/>
        </w:numPr>
        <w:jc w:val="both"/>
        <w:rPr>
          <w:rFonts w:cstheme="minorHAnsi"/>
          <w:sz w:val="24"/>
          <w:szCs w:val="24"/>
        </w:rPr>
      </w:pPr>
      <w:r w:rsidRPr="002569DB">
        <w:rPr>
          <w:rFonts w:cstheme="minorHAnsi"/>
          <w:sz w:val="24"/>
          <w:szCs w:val="24"/>
        </w:rPr>
        <w:t>The frequency of cleaning and sanitizing has been increased in all public spaces with an emphasis on frequent or high touch points of contact areas.</w:t>
      </w:r>
    </w:p>
    <w:p w14:paraId="5FFB5343" w14:textId="77777777" w:rsidR="002569DB" w:rsidRPr="002569DB" w:rsidRDefault="002569DB" w:rsidP="002569DB">
      <w:pPr>
        <w:rPr>
          <w:rFonts w:cstheme="minorHAnsi"/>
          <w:sz w:val="24"/>
          <w:szCs w:val="24"/>
        </w:rPr>
      </w:pPr>
      <w:r w:rsidRPr="002569DB">
        <w:rPr>
          <w:rFonts w:cstheme="minorHAnsi"/>
          <w:sz w:val="24"/>
          <w:szCs w:val="24"/>
        </w:rPr>
        <w:t>LOBBY</w:t>
      </w:r>
    </w:p>
    <w:p w14:paraId="47B61C30"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Washrooms are available but only 1 person allowed at a time.</w:t>
      </w:r>
    </w:p>
    <w:p w14:paraId="30643807"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Benches have designated spaces for seating to maintain physical distancing.</w:t>
      </w:r>
    </w:p>
    <w:p w14:paraId="0FC62F2D" w14:textId="77777777" w:rsidR="002569DB" w:rsidRPr="002569DB" w:rsidRDefault="002569DB" w:rsidP="002569DB">
      <w:pPr>
        <w:pStyle w:val="ListParagraph"/>
        <w:numPr>
          <w:ilvl w:val="0"/>
          <w:numId w:val="1"/>
        </w:numPr>
        <w:rPr>
          <w:rFonts w:cstheme="minorHAnsi"/>
          <w:sz w:val="24"/>
          <w:szCs w:val="24"/>
        </w:rPr>
      </w:pPr>
      <w:r w:rsidRPr="002569DB">
        <w:rPr>
          <w:rFonts w:cstheme="minorHAnsi"/>
          <w:sz w:val="24"/>
          <w:szCs w:val="24"/>
        </w:rPr>
        <w:t>Maximum occupancy is 24 persons.</w:t>
      </w:r>
    </w:p>
    <w:p w14:paraId="410C8187" w14:textId="77777777" w:rsidR="002569DB" w:rsidRPr="002569DB" w:rsidRDefault="002569DB" w:rsidP="002569DB">
      <w:pPr>
        <w:pStyle w:val="ListParagraph"/>
        <w:numPr>
          <w:ilvl w:val="0"/>
          <w:numId w:val="1"/>
        </w:numPr>
        <w:jc w:val="both"/>
        <w:rPr>
          <w:rFonts w:cstheme="minorHAnsi"/>
          <w:sz w:val="24"/>
          <w:szCs w:val="24"/>
        </w:rPr>
      </w:pPr>
      <w:r w:rsidRPr="002569DB">
        <w:rPr>
          <w:rFonts w:cstheme="minorHAnsi"/>
          <w:sz w:val="24"/>
          <w:szCs w:val="24"/>
        </w:rPr>
        <w:t>Public lockers and water fountains will not be available for use until further notice. The bottle fill station will be available.</w:t>
      </w:r>
    </w:p>
    <w:p w14:paraId="17D1EA04" w14:textId="77777777" w:rsidR="002569DB" w:rsidRPr="002569DB" w:rsidRDefault="002569DB" w:rsidP="002569DB">
      <w:pPr>
        <w:pStyle w:val="ListParagraph"/>
        <w:numPr>
          <w:ilvl w:val="0"/>
          <w:numId w:val="1"/>
        </w:numPr>
        <w:jc w:val="both"/>
        <w:rPr>
          <w:rFonts w:cstheme="minorHAnsi"/>
          <w:sz w:val="24"/>
          <w:szCs w:val="24"/>
        </w:rPr>
      </w:pPr>
      <w:r w:rsidRPr="002569DB">
        <w:rPr>
          <w:rFonts w:cstheme="minorHAnsi"/>
          <w:sz w:val="24"/>
          <w:szCs w:val="24"/>
        </w:rPr>
        <w:t>An isolation room, situated adjacent to the skate shop window, has been designated for use when an employee or patron becomes ill or displays symptoms of illness during their shift or activity at Oceanside Place and are unable to leave the facility immediately.  No other use of this room shall occur until further notice.</w:t>
      </w:r>
    </w:p>
    <w:p w14:paraId="6B0B6A5A" w14:textId="77777777" w:rsidR="002569DB" w:rsidRPr="002569DB" w:rsidRDefault="002569DB" w:rsidP="002569DB">
      <w:pPr>
        <w:jc w:val="both"/>
        <w:rPr>
          <w:rFonts w:cstheme="minorHAnsi"/>
          <w:sz w:val="24"/>
          <w:szCs w:val="24"/>
        </w:rPr>
      </w:pPr>
      <w:r w:rsidRPr="002569DB">
        <w:rPr>
          <w:rFonts w:cstheme="minorHAnsi"/>
          <w:sz w:val="24"/>
          <w:szCs w:val="24"/>
        </w:rPr>
        <w:t>FIRST AID PROTOCOL</w:t>
      </w:r>
    </w:p>
    <w:p w14:paraId="2FFBE2CD" w14:textId="77777777" w:rsidR="002569DB" w:rsidRPr="002569DB" w:rsidRDefault="002569DB" w:rsidP="002569DB">
      <w:pPr>
        <w:pStyle w:val="ListParagraph"/>
        <w:numPr>
          <w:ilvl w:val="0"/>
          <w:numId w:val="9"/>
        </w:numPr>
        <w:jc w:val="both"/>
        <w:rPr>
          <w:rFonts w:cstheme="minorHAnsi"/>
          <w:sz w:val="24"/>
          <w:szCs w:val="24"/>
        </w:rPr>
      </w:pPr>
      <w:r w:rsidRPr="002569DB">
        <w:rPr>
          <w:rFonts w:cstheme="minorHAnsi"/>
          <w:sz w:val="24"/>
          <w:szCs w:val="24"/>
        </w:rPr>
        <w:t xml:space="preserve">The </w:t>
      </w:r>
      <w:proofErr w:type="spellStart"/>
      <w:r w:rsidRPr="002569DB">
        <w:rPr>
          <w:rFonts w:cstheme="minorHAnsi"/>
          <w:sz w:val="24"/>
          <w:szCs w:val="24"/>
        </w:rPr>
        <w:t>WorkSafe</w:t>
      </w:r>
      <w:proofErr w:type="spellEnd"/>
      <w:r w:rsidRPr="002569DB">
        <w:rPr>
          <w:rFonts w:cstheme="minorHAnsi"/>
          <w:sz w:val="24"/>
          <w:szCs w:val="24"/>
        </w:rPr>
        <w:t xml:space="preserve"> BC First Aid protocol provides guidelines for those that provide first aid assistance to employees and the public.</w:t>
      </w:r>
    </w:p>
    <w:p w14:paraId="6D389FB9" w14:textId="77777777" w:rsidR="002569DB" w:rsidRPr="002569DB" w:rsidRDefault="002569DB" w:rsidP="002569DB">
      <w:pPr>
        <w:pStyle w:val="ListParagraph"/>
        <w:numPr>
          <w:ilvl w:val="0"/>
          <w:numId w:val="9"/>
        </w:numPr>
        <w:jc w:val="both"/>
        <w:rPr>
          <w:rFonts w:cstheme="minorHAnsi"/>
          <w:sz w:val="24"/>
          <w:szCs w:val="24"/>
        </w:rPr>
      </w:pPr>
      <w:r w:rsidRPr="002569DB">
        <w:rPr>
          <w:rFonts w:cstheme="minorHAnsi"/>
          <w:sz w:val="24"/>
          <w:szCs w:val="24"/>
        </w:rPr>
        <w:t>Groups are responsible for first aid for their participants and spectators.</w:t>
      </w:r>
    </w:p>
    <w:p w14:paraId="30546076" w14:textId="77777777" w:rsidR="002569DB" w:rsidRPr="002569DB" w:rsidRDefault="002569DB" w:rsidP="002569DB">
      <w:pPr>
        <w:jc w:val="both"/>
        <w:rPr>
          <w:rFonts w:cstheme="minorHAnsi"/>
          <w:sz w:val="24"/>
          <w:szCs w:val="24"/>
        </w:rPr>
      </w:pPr>
      <w:r w:rsidRPr="002569DB">
        <w:rPr>
          <w:rFonts w:cstheme="minorHAnsi"/>
          <w:sz w:val="24"/>
          <w:szCs w:val="24"/>
        </w:rPr>
        <w:t>HOWIE MEEKER ARENA</w:t>
      </w:r>
    </w:p>
    <w:p w14:paraId="30056A35" w14:textId="77777777" w:rsidR="002569DB" w:rsidRPr="002569DB" w:rsidRDefault="002569DB" w:rsidP="002569DB">
      <w:pPr>
        <w:pStyle w:val="ListParagraph"/>
        <w:numPr>
          <w:ilvl w:val="0"/>
          <w:numId w:val="3"/>
        </w:numPr>
        <w:rPr>
          <w:rFonts w:cstheme="minorHAnsi"/>
          <w:sz w:val="24"/>
          <w:szCs w:val="24"/>
        </w:rPr>
      </w:pPr>
      <w:r w:rsidRPr="002569DB">
        <w:rPr>
          <w:rFonts w:cstheme="minorHAnsi"/>
          <w:sz w:val="24"/>
          <w:szCs w:val="24"/>
        </w:rPr>
        <w:t>Ice will be available for August 3, 2020 for limited use.</w:t>
      </w:r>
    </w:p>
    <w:p w14:paraId="5AC836D7" w14:textId="77777777" w:rsidR="002569DB" w:rsidRPr="002569DB" w:rsidRDefault="002569DB" w:rsidP="002569DB">
      <w:pPr>
        <w:pStyle w:val="ListParagraph"/>
        <w:numPr>
          <w:ilvl w:val="0"/>
          <w:numId w:val="3"/>
        </w:numPr>
        <w:rPr>
          <w:rFonts w:cstheme="minorHAnsi"/>
          <w:sz w:val="24"/>
          <w:szCs w:val="24"/>
        </w:rPr>
      </w:pPr>
      <w:r w:rsidRPr="002569DB">
        <w:rPr>
          <w:rFonts w:cstheme="minorHAnsi"/>
          <w:sz w:val="24"/>
          <w:szCs w:val="24"/>
        </w:rPr>
        <w:t xml:space="preserve">Maximum occupancy is 24 persons, which includes players, coaches, </w:t>
      </w:r>
      <w:proofErr w:type="gramStart"/>
      <w:r w:rsidRPr="002569DB">
        <w:rPr>
          <w:rFonts w:cstheme="minorHAnsi"/>
          <w:sz w:val="24"/>
          <w:szCs w:val="24"/>
        </w:rPr>
        <w:t>instructors</w:t>
      </w:r>
      <w:proofErr w:type="gramEnd"/>
      <w:r w:rsidRPr="002569DB">
        <w:rPr>
          <w:rFonts w:cstheme="minorHAnsi"/>
          <w:sz w:val="24"/>
          <w:szCs w:val="24"/>
        </w:rPr>
        <w:t>.</w:t>
      </w:r>
    </w:p>
    <w:p w14:paraId="4DECA9CD" w14:textId="77777777" w:rsidR="002569DB" w:rsidRPr="002569DB" w:rsidRDefault="002569DB" w:rsidP="002569DB">
      <w:pPr>
        <w:pStyle w:val="ListParagraph"/>
        <w:numPr>
          <w:ilvl w:val="0"/>
          <w:numId w:val="3"/>
        </w:numPr>
        <w:rPr>
          <w:rFonts w:cstheme="minorHAnsi"/>
          <w:sz w:val="24"/>
          <w:szCs w:val="24"/>
        </w:rPr>
      </w:pPr>
      <w:r w:rsidRPr="002569DB">
        <w:rPr>
          <w:rFonts w:cstheme="minorHAnsi"/>
          <w:sz w:val="24"/>
          <w:szCs w:val="24"/>
        </w:rPr>
        <w:t>Spectator seating may be available and when allowed seating is designated to maintain physical distancing of 2m.</w:t>
      </w:r>
    </w:p>
    <w:p w14:paraId="0B3AF332" w14:textId="77777777" w:rsidR="002569DB" w:rsidRPr="002569DB" w:rsidRDefault="002569DB" w:rsidP="002569DB">
      <w:pPr>
        <w:pStyle w:val="ListParagraph"/>
        <w:numPr>
          <w:ilvl w:val="0"/>
          <w:numId w:val="3"/>
        </w:numPr>
        <w:rPr>
          <w:rFonts w:cstheme="minorHAnsi"/>
          <w:sz w:val="24"/>
          <w:szCs w:val="24"/>
        </w:rPr>
      </w:pPr>
      <w:r w:rsidRPr="002569DB">
        <w:rPr>
          <w:rFonts w:cstheme="minorHAnsi"/>
          <w:sz w:val="24"/>
          <w:szCs w:val="24"/>
        </w:rPr>
        <w:t>Activities shall follow the guidelines of the Return to Sport Plan.</w:t>
      </w:r>
    </w:p>
    <w:p w14:paraId="6F9070D8" w14:textId="77777777" w:rsidR="002569DB" w:rsidRPr="002569DB" w:rsidRDefault="002569DB" w:rsidP="002569DB">
      <w:pPr>
        <w:rPr>
          <w:rFonts w:cstheme="minorHAnsi"/>
          <w:sz w:val="24"/>
          <w:szCs w:val="24"/>
        </w:rPr>
      </w:pPr>
      <w:r w:rsidRPr="002569DB">
        <w:rPr>
          <w:rFonts w:cstheme="minorHAnsi"/>
          <w:sz w:val="24"/>
          <w:szCs w:val="24"/>
        </w:rPr>
        <w:lastRenderedPageBreak/>
        <w:t>VICTOR KRAATZ ARENA</w:t>
      </w:r>
    </w:p>
    <w:p w14:paraId="13460AB4"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The floor will be a dry floor until further notice and is available for bookings.</w:t>
      </w:r>
    </w:p>
    <w:p w14:paraId="0115552A"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Maximum occupancy is 24 persons.</w:t>
      </w:r>
    </w:p>
    <w:p w14:paraId="2A70E175" w14:textId="77777777" w:rsidR="002569DB" w:rsidRDefault="002569DB" w:rsidP="002569DB">
      <w:pPr>
        <w:pStyle w:val="ListParagraph"/>
        <w:numPr>
          <w:ilvl w:val="0"/>
          <w:numId w:val="6"/>
        </w:numPr>
        <w:rPr>
          <w:rFonts w:cstheme="minorHAnsi"/>
          <w:sz w:val="24"/>
          <w:szCs w:val="24"/>
        </w:rPr>
      </w:pPr>
      <w:r w:rsidRPr="002569DB">
        <w:rPr>
          <w:rFonts w:cstheme="minorHAnsi"/>
          <w:sz w:val="24"/>
          <w:szCs w:val="24"/>
        </w:rPr>
        <w:t xml:space="preserve">No spectator seating is </w:t>
      </w:r>
      <w:r w:rsidR="00D148ED">
        <w:rPr>
          <w:rFonts w:cstheme="minorHAnsi"/>
          <w:sz w:val="24"/>
          <w:szCs w:val="24"/>
        </w:rPr>
        <w:t>available</w:t>
      </w:r>
      <w:r w:rsidRPr="002569DB">
        <w:rPr>
          <w:rFonts w:cstheme="minorHAnsi"/>
          <w:sz w:val="24"/>
          <w:szCs w:val="24"/>
        </w:rPr>
        <w:t xml:space="preserve"> until further notice.</w:t>
      </w:r>
    </w:p>
    <w:p w14:paraId="47861DFF" w14:textId="77777777" w:rsidR="00D148ED" w:rsidRPr="00D148ED" w:rsidRDefault="00D148ED" w:rsidP="00D148ED">
      <w:pPr>
        <w:rPr>
          <w:rFonts w:cstheme="minorHAnsi"/>
          <w:sz w:val="24"/>
          <w:szCs w:val="24"/>
        </w:rPr>
      </w:pPr>
    </w:p>
    <w:p w14:paraId="7F399277" w14:textId="77777777" w:rsidR="002569DB" w:rsidRPr="002569DB" w:rsidRDefault="002569DB" w:rsidP="002569DB">
      <w:pPr>
        <w:rPr>
          <w:rFonts w:cstheme="minorHAnsi"/>
          <w:sz w:val="24"/>
          <w:szCs w:val="24"/>
        </w:rPr>
      </w:pPr>
      <w:r w:rsidRPr="002569DB">
        <w:rPr>
          <w:rFonts w:cstheme="minorHAnsi"/>
          <w:sz w:val="24"/>
          <w:szCs w:val="24"/>
        </w:rPr>
        <w:t>DRESSING ROOMS</w:t>
      </w:r>
    </w:p>
    <w:p w14:paraId="5EB4EB0C"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Dressing room occupancy level is designated as 6 persons.</w:t>
      </w:r>
    </w:p>
    <w:p w14:paraId="5DAA0319"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The group is responsible for supervision of the rooms, corridors, and ice/floor activities.</w:t>
      </w:r>
    </w:p>
    <w:p w14:paraId="5E45CAD2"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Showers will not be available until further notice.</w:t>
      </w:r>
    </w:p>
    <w:p w14:paraId="3682B3FB"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Rooms will be made available 20 minutes prior to the session and users shall exit no later than 20 minutes after the session.</w:t>
      </w:r>
    </w:p>
    <w:p w14:paraId="4F3F67EB"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 xml:space="preserve">Hand sanitizer is available in the corridors and soap dispensers are available at the sinks in the rooms. </w:t>
      </w:r>
    </w:p>
    <w:p w14:paraId="4E828401" w14:textId="77777777" w:rsidR="002569DB" w:rsidRPr="002569DB" w:rsidRDefault="002569DB" w:rsidP="002569DB">
      <w:pPr>
        <w:rPr>
          <w:rFonts w:cstheme="minorHAnsi"/>
          <w:sz w:val="24"/>
          <w:szCs w:val="24"/>
        </w:rPr>
      </w:pPr>
      <w:r w:rsidRPr="002569DB">
        <w:rPr>
          <w:rFonts w:cstheme="minorHAnsi"/>
          <w:sz w:val="24"/>
          <w:szCs w:val="24"/>
        </w:rPr>
        <w:t>OCEANSIDE POND</w:t>
      </w:r>
    </w:p>
    <w:p w14:paraId="000EE7D8" w14:textId="452DB2B6"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 xml:space="preserve">This will be a dry floor and will not be available for </w:t>
      </w:r>
      <w:r w:rsidR="006A5523">
        <w:rPr>
          <w:rFonts w:cstheme="minorHAnsi"/>
          <w:sz w:val="24"/>
          <w:szCs w:val="24"/>
        </w:rPr>
        <w:t xml:space="preserve">public </w:t>
      </w:r>
      <w:r w:rsidRPr="002569DB">
        <w:rPr>
          <w:rFonts w:cstheme="minorHAnsi"/>
          <w:sz w:val="24"/>
          <w:szCs w:val="24"/>
        </w:rPr>
        <w:t>booking until further notice.</w:t>
      </w:r>
    </w:p>
    <w:p w14:paraId="56E0F5E6" w14:textId="77777777" w:rsidR="002569DB" w:rsidRPr="002569DB" w:rsidRDefault="002569DB" w:rsidP="002569DB">
      <w:pPr>
        <w:pStyle w:val="ListParagraph"/>
        <w:numPr>
          <w:ilvl w:val="0"/>
          <w:numId w:val="6"/>
        </w:numPr>
        <w:rPr>
          <w:rFonts w:cstheme="minorHAnsi"/>
          <w:sz w:val="24"/>
          <w:szCs w:val="24"/>
        </w:rPr>
      </w:pPr>
      <w:r w:rsidRPr="002569DB">
        <w:rPr>
          <w:rFonts w:cstheme="minorHAnsi"/>
          <w:sz w:val="24"/>
          <w:szCs w:val="24"/>
        </w:rPr>
        <w:t xml:space="preserve">RDN programs/camps will be using this venue. </w:t>
      </w:r>
    </w:p>
    <w:p w14:paraId="0F466DBF" w14:textId="77777777" w:rsidR="002569DB" w:rsidRPr="002569DB" w:rsidRDefault="002569DB" w:rsidP="002569DB">
      <w:pPr>
        <w:rPr>
          <w:rFonts w:cstheme="minorHAnsi"/>
          <w:sz w:val="24"/>
          <w:szCs w:val="24"/>
        </w:rPr>
      </w:pPr>
      <w:r w:rsidRPr="002569DB">
        <w:rPr>
          <w:rFonts w:cstheme="minorHAnsi"/>
          <w:sz w:val="24"/>
          <w:szCs w:val="24"/>
        </w:rPr>
        <w:t>MEETING ROOMS</w:t>
      </w:r>
    </w:p>
    <w:p w14:paraId="1BECFCCC" w14:textId="77777777" w:rsidR="002569DB" w:rsidRPr="002569DB" w:rsidRDefault="002569DB" w:rsidP="002569DB">
      <w:pPr>
        <w:pStyle w:val="ListParagraph"/>
        <w:numPr>
          <w:ilvl w:val="0"/>
          <w:numId w:val="7"/>
        </w:numPr>
        <w:rPr>
          <w:rFonts w:cstheme="minorHAnsi"/>
          <w:sz w:val="24"/>
          <w:szCs w:val="24"/>
        </w:rPr>
      </w:pPr>
      <w:r w:rsidRPr="002569DB">
        <w:rPr>
          <w:rFonts w:cstheme="minorHAnsi"/>
          <w:sz w:val="24"/>
          <w:szCs w:val="24"/>
        </w:rPr>
        <w:t xml:space="preserve">The </w:t>
      </w:r>
      <w:proofErr w:type="spellStart"/>
      <w:r w:rsidRPr="002569DB">
        <w:rPr>
          <w:rFonts w:cstheme="minorHAnsi"/>
          <w:sz w:val="24"/>
          <w:szCs w:val="24"/>
        </w:rPr>
        <w:t>multi purpose</w:t>
      </w:r>
      <w:proofErr w:type="spellEnd"/>
      <w:r w:rsidRPr="002569DB">
        <w:rPr>
          <w:rFonts w:cstheme="minorHAnsi"/>
          <w:sz w:val="24"/>
          <w:szCs w:val="24"/>
        </w:rPr>
        <w:t xml:space="preserve"> room is available for bookings and maximum occupancy is 20 persons.</w:t>
      </w:r>
    </w:p>
    <w:p w14:paraId="6DAAF1BA" w14:textId="77777777" w:rsidR="002569DB" w:rsidRPr="002569DB" w:rsidRDefault="002569DB" w:rsidP="002569DB">
      <w:pPr>
        <w:pStyle w:val="ListParagraph"/>
        <w:numPr>
          <w:ilvl w:val="0"/>
          <w:numId w:val="7"/>
        </w:numPr>
        <w:rPr>
          <w:rFonts w:cstheme="minorHAnsi"/>
          <w:sz w:val="24"/>
          <w:szCs w:val="24"/>
        </w:rPr>
      </w:pPr>
      <w:r w:rsidRPr="002569DB">
        <w:rPr>
          <w:rFonts w:cstheme="minorHAnsi"/>
          <w:sz w:val="24"/>
          <w:szCs w:val="24"/>
        </w:rPr>
        <w:t>The public meeting room in the upper foyer will not be available until further notice.</w:t>
      </w:r>
    </w:p>
    <w:p w14:paraId="520861AF" w14:textId="77777777" w:rsidR="002569DB" w:rsidRPr="002569DB" w:rsidRDefault="002569DB" w:rsidP="002569DB">
      <w:pPr>
        <w:rPr>
          <w:rFonts w:cstheme="minorHAnsi"/>
          <w:sz w:val="24"/>
          <w:szCs w:val="24"/>
        </w:rPr>
      </w:pPr>
      <w:r w:rsidRPr="002569DB">
        <w:rPr>
          <w:rFonts w:cstheme="minorHAnsi"/>
          <w:sz w:val="24"/>
          <w:szCs w:val="24"/>
        </w:rPr>
        <w:t>BOOKINGS/PERMITS</w:t>
      </w:r>
    </w:p>
    <w:p w14:paraId="26984CD2" w14:textId="70841597" w:rsidR="002569DB" w:rsidRPr="002569DB" w:rsidRDefault="002569DB" w:rsidP="002569DB">
      <w:pPr>
        <w:pStyle w:val="ListParagraph"/>
        <w:numPr>
          <w:ilvl w:val="0"/>
          <w:numId w:val="8"/>
        </w:numPr>
        <w:rPr>
          <w:rFonts w:cstheme="minorHAnsi"/>
          <w:sz w:val="24"/>
          <w:szCs w:val="24"/>
        </w:rPr>
      </w:pPr>
      <w:r w:rsidRPr="002569DB">
        <w:rPr>
          <w:rFonts w:cstheme="minorHAnsi"/>
          <w:sz w:val="24"/>
          <w:szCs w:val="24"/>
        </w:rPr>
        <w:t>Request</w:t>
      </w:r>
      <w:r w:rsidR="006A5523">
        <w:rPr>
          <w:rFonts w:cstheme="minorHAnsi"/>
          <w:sz w:val="24"/>
          <w:szCs w:val="24"/>
        </w:rPr>
        <w:t xml:space="preserve">s </w:t>
      </w:r>
      <w:r w:rsidRPr="002569DB">
        <w:rPr>
          <w:rFonts w:cstheme="minorHAnsi"/>
          <w:sz w:val="24"/>
          <w:szCs w:val="24"/>
        </w:rPr>
        <w:t>for bookings shall be via phone or e-mail to the Arena Program Secretary</w:t>
      </w:r>
    </w:p>
    <w:p w14:paraId="3BC7CA63" w14:textId="77777777" w:rsidR="002569DB" w:rsidRPr="002569DB" w:rsidRDefault="002569DB" w:rsidP="002569DB">
      <w:pPr>
        <w:pStyle w:val="ListParagraph"/>
        <w:rPr>
          <w:rFonts w:cstheme="minorHAnsi"/>
          <w:sz w:val="24"/>
          <w:szCs w:val="24"/>
        </w:rPr>
      </w:pPr>
      <w:proofErr w:type="gramStart"/>
      <w:r w:rsidRPr="002569DB">
        <w:rPr>
          <w:rFonts w:cstheme="minorHAnsi"/>
          <w:sz w:val="24"/>
          <w:szCs w:val="24"/>
        </w:rPr>
        <w:t>at</w:t>
      </w:r>
      <w:proofErr w:type="gramEnd"/>
      <w:r w:rsidRPr="002569DB">
        <w:rPr>
          <w:rFonts w:cstheme="minorHAnsi"/>
          <w:sz w:val="24"/>
          <w:szCs w:val="24"/>
        </w:rPr>
        <w:t xml:space="preserve"> 250-248-3252 or </w:t>
      </w:r>
      <w:hyperlink r:id="rId12" w:history="1">
        <w:r w:rsidRPr="002569DB">
          <w:rPr>
            <w:rStyle w:val="Hyperlink"/>
            <w:rFonts w:cstheme="minorHAnsi"/>
            <w:sz w:val="24"/>
            <w:szCs w:val="24"/>
          </w:rPr>
          <w:t>dcouturier@rdn.bc.ca</w:t>
        </w:r>
      </w:hyperlink>
      <w:r w:rsidRPr="002569DB">
        <w:rPr>
          <w:rFonts w:cstheme="minorHAnsi"/>
          <w:sz w:val="24"/>
          <w:szCs w:val="24"/>
        </w:rPr>
        <w:t>.</w:t>
      </w:r>
    </w:p>
    <w:p w14:paraId="7AAC1758" w14:textId="77777777" w:rsidR="002569DB" w:rsidRPr="002569DB" w:rsidRDefault="002569DB" w:rsidP="002569DB">
      <w:pPr>
        <w:pStyle w:val="ListParagraph"/>
        <w:numPr>
          <w:ilvl w:val="0"/>
          <w:numId w:val="8"/>
        </w:numPr>
        <w:rPr>
          <w:rFonts w:cstheme="minorHAnsi"/>
          <w:sz w:val="24"/>
          <w:szCs w:val="24"/>
        </w:rPr>
      </w:pPr>
      <w:r w:rsidRPr="002569DB">
        <w:rPr>
          <w:rFonts w:cstheme="minorHAnsi"/>
          <w:sz w:val="24"/>
          <w:szCs w:val="24"/>
        </w:rPr>
        <w:t>Full details will be required when booking including the type of activity, age group involved, number of participants.</w:t>
      </w:r>
    </w:p>
    <w:p w14:paraId="370893F0" w14:textId="77777777" w:rsidR="002569DB" w:rsidRPr="002569DB" w:rsidRDefault="002569DB" w:rsidP="002569DB">
      <w:pPr>
        <w:pStyle w:val="ListParagraph"/>
        <w:numPr>
          <w:ilvl w:val="0"/>
          <w:numId w:val="8"/>
        </w:numPr>
        <w:rPr>
          <w:rFonts w:cstheme="minorHAnsi"/>
          <w:sz w:val="24"/>
          <w:szCs w:val="24"/>
        </w:rPr>
      </w:pPr>
      <w:r w:rsidRPr="002569DB">
        <w:rPr>
          <w:rFonts w:cstheme="minorHAnsi"/>
          <w:sz w:val="24"/>
          <w:szCs w:val="24"/>
        </w:rPr>
        <w:t xml:space="preserve">Sports organizations and groups will need to submit a Return to Sport Plan providing guidelines for maintaining the directives from the Province, PHO, Via Sport BC and /or their sports governing association.     </w:t>
      </w:r>
      <w:hyperlink r:id="rId13" w:history="1">
        <w:r w:rsidRPr="002569DB">
          <w:rPr>
            <w:rStyle w:val="Hyperlink"/>
            <w:rFonts w:cstheme="minorHAnsi"/>
            <w:sz w:val="24"/>
            <w:szCs w:val="24"/>
          </w:rPr>
          <w:t>https://www.viasport.ca/return-sport</w:t>
        </w:r>
      </w:hyperlink>
    </w:p>
    <w:p w14:paraId="522FA8B5" w14:textId="77777777" w:rsidR="006A5523" w:rsidRPr="006A5523" w:rsidRDefault="006A5523" w:rsidP="006A5523">
      <w:pPr>
        <w:pStyle w:val="ListParagraph"/>
        <w:numPr>
          <w:ilvl w:val="0"/>
          <w:numId w:val="8"/>
        </w:numPr>
        <w:autoSpaceDE w:val="0"/>
        <w:autoSpaceDN w:val="0"/>
        <w:spacing w:before="100" w:after="100"/>
        <w:jc w:val="both"/>
        <w:rPr>
          <w:sz w:val="24"/>
          <w:szCs w:val="24"/>
        </w:rPr>
      </w:pPr>
      <w:r w:rsidRPr="006A5523">
        <w:rPr>
          <w:sz w:val="24"/>
          <w:szCs w:val="24"/>
        </w:rPr>
        <w:t xml:space="preserve">Upon completion of reviewing the requests, permits will be drafted and sent to you for review and signing. </w:t>
      </w:r>
    </w:p>
    <w:p w14:paraId="7670D19F" w14:textId="77777777" w:rsidR="006A5523" w:rsidRPr="006A5523" w:rsidRDefault="006A5523" w:rsidP="006A5523">
      <w:pPr>
        <w:pStyle w:val="ListParagraph"/>
        <w:numPr>
          <w:ilvl w:val="0"/>
          <w:numId w:val="8"/>
        </w:numPr>
        <w:autoSpaceDE w:val="0"/>
        <w:autoSpaceDN w:val="0"/>
        <w:spacing w:before="100" w:after="100"/>
        <w:jc w:val="both"/>
        <w:rPr>
          <w:sz w:val="24"/>
          <w:szCs w:val="24"/>
        </w:rPr>
      </w:pPr>
      <w:r w:rsidRPr="006A5523">
        <w:rPr>
          <w:sz w:val="24"/>
          <w:szCs w:val="24"/>
        </w:rPr>
        <w:t>Please take the time to review the permit carefully in order to ensure that details are accurate and as requested and that you understand the Disclaimer</w:t>
      </w:r>
      <w:r w:rsidRPr="006A5523">
        <w:rPr>
          <w:color w:val="1F497D"/>
          <w:sz w:val="24"/>
          <w:szCs w:val="24"/>
        </w:rPr>
        <w:t xml:space="preserve">. </w:t>
      </w:r>
    </w:p>
    <w:p w14:paraId="23925A69" w14:textId="77777777" w:rsidR="006A5523" w:rsidRPr="006A5523" w:rsidRDefault="006A5523" w:rsidP="006A5523">
      <w:pPr>
        <w:pStyle w:val="ListParagraph"/>
        <w:numPr>
          <w:ilvl w:val="0"/>
          <w:numId w:val="8"/>
        </w:numPr>
        <w:autoSpaceDE w:val="0"/>
        <w:autoSpaceDN w:val="0"/>
        <w:spacing w:before="100" w:after="100"/>
        <w:jc w:val="both"/>
        <w:rPr>
          <w:sz w:val="24"/>
          <w:szCs w:val="24"/>
        </w:rPr>
      </w:pPr>
      <w:r w:rsidRPr="006A5523">
        <w:rPr>
          <w:sz w:val="24"/>
          <w:szCs w:val="24"/>
        </w:rPr>
        <w:t xml:space="preserve">If adjustments are required, please advise our office immediately so that we can finalize bookings in a timely manner. </w:t>
      </w:r>
    </w:p>
    <w:p w14:paraId="238B1665" w14:textId="7C15CBFE" w:rsidR="006A5523" w:rsidRPr="006A5523" w:rsidRDefault="006A5523" w:rsidP="006A5523">
      <w:pPr>
        <w:pStyle w:val="ListParagraph"/>
        <w:numPr>
          <w:ilvl w:val="0"/>
          <w:numId w:val="8"/>
        </w:numPr>
        <w:autoSpaceDE w:val="0"/>
        <w:autoSpaceDN w:val="0"/>
        <w:spacing w:before="100" w:after="100"/>
        <w:jc w:val="both"/>
        <w:rPr>
          <w:sz w:val="24"/>
          <w:szCs w:val="24"/>
        </w:rPr>
      </w:pPr>
      <w:r w:rsidRPr="006A5523">
        <w:rPr>
          <w:sz w:val="24"/>
          <w:szCs w:val="24"/>
        </w:rPr>
        <w:t>Once</w:t>
      </w:r>
      <w:r w:rsidRPr="006A5523">
        <w:rPr>
          <w:rFonts w:ascii="Times New Roman" w:hAnsi="Times New Roman" w:cs="Times New Roman"/>
          <w:sz w:val="24"/>
          <w:szCs w:val="24"/>
        </w:rPr>
        <w:t xml:space="preserve"> </w:t>
      </w:r>
      <w:r w:rsidRPr="006A5523">
        <w:rPr>
          <w:sz w:val="24"/>
          <w:szCs w:val="24"/>
        </w:rPr>
        <w:t>the permit information is found satisfactory, then the User shall sign and date the permit</w:t>
      </w:r>
      <w:r>
        <w:rPr>
          <w:sz w:val="24"/>
          <w:szCs w:val="24"/>
        </w:rPr>
        <w:t>, the COVID-19 Addendum</w:t>
      </w:r>
      <w:r w:rsidRPr="006A5523">
        <w:rPr>
          <w:sz w:val="24"/>
          <w:szCs w:val="24"/>
        </w:rPr>
        <w:t xml:space="preserve"> and include a copy of the Users General Commercial </w:t>
      </w:r>
      <w:r w:rsidRPr="006A5523">
        <w:rPr>
          <w:sz w:val="24"/>
          <w:szCs w:val="24"/>
        </w:rPr>
        <w:lastRenderedPageBreak/>
        <w:t>Liability Insurance naming the Regional District of Nanaimo (RDN) as an additional insured</w:t>
      </w:r>
      <w:r>
        <w:rPr>
          <w:sz w:val="24"/>
          <w:szCs w:val="24"/>
        </w:rPr>
        <w:t xml:space="preserve"> </w:t>
      </w:r>
      <w:r w:rsidRPr="006A5523">
        <w:rPr>
          <w:sz w:val="24"/>
          <w:szCs w:val="24"/>
        </w:rPr>
        <w:t>and forward the documents to our office. The contract will be then signed by the Superintendent of Arenas Services or designate which will effectively confirm the contract between the RDN and the Renter.</w:t>
      </w:r>
    </w:p>
    <w:p w14:paraId="5F203986" w14:textId="77777777" w:rsidR="006C30B5" w:rsidRPr="002569DB" w:rsidRDefault="006C30B5">
      <w:pPr>
        <w:rPr>
          <w:rFonts w:cstheme="minorHAnsi"/>
          <w:sz w:val="24"/>
          <w:szCs w:val="24"/>
        </w:rPr>
      </w:pPr>
    </w:p>
    <w:sectPr w:rsidR="006C30B5" w:rsidRPr="002569DB" w:rsidSect="00200C14">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840A7" w14:textId="77777777" w:rsidR="00C54E3A" w:rsidRDefault="00C54E3A" w:rsidP="00200C14">
      <w:pPr>
        <w:spacing w:after="0" w:line="240" w:lineRule="auto"/>
      </w:pPr>
      <w:r>
        <w:separator/>
      </w:r>
    </w:p>
  </w:endnote>
  <w:endnote w:type="continuationSeparator" w:id="0">
    <w:p w14:paraId="6740F222" w14:textId="77777777" w:rsidR="00C54E3A" w:rsidRDefault="00C54E3A" w:rsidP="0020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54286"/>
      <w:docPartObj>
        <w:docPartGallery w:val="Page Numbers (Bottom of Page)"/>
        <w:docPartUnique/>
      </w:docPartObj>
    </w:sdtPr>
    <w:sdtEndPr/>
    <w:sdtContent>
      <w:sdt>
        <w:sdtPr>
          <w:id w:val="-1769616900"/>
          <w:docPartObj>
            <w:docPartGallery w:val="Page Numbers (Top of Page)"/>
            <w:docPartUnique/>
          </w:docPartObj>
        </w:sdtPr>
        <w:sdtEndPr/>
        <w:sdtContent>
          <w:p w14:paraId="7B1A7DBC" w14:textId="77777777" w:rsidR="00200C14" w:rsidRDefault="00200C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442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426">
              <w:rPr>
                <w:b/>
                <w:bCs/>
                <w:noProof/>
              </w:rPr>
              <w:t>4</w:t>
            </w:r>
            <w:r>
              <w:rPr>
                <w:b/>
                <w:bCs/>
                <w:sz w:val="24"/>
                <w:szCs w:val="24"/>
              </w:rPr>
              <w:fldChar w:fldCharType="end"/>
            </w:r>
          </w:p>
        </w:sdtContent>
      </w:sdt>
    </w:sdtContent>
  </w:sdt>
  <w:p w14:paraId="425686BD" w14:textId="77777777" w:rsidR="00200C14" w:rsidRDefault="00200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46C7B" w14:textId="77777777" w:rsidR="00C54E3A" w:rsidRDefault="00C54E3A" w:rsidP="00200C14">
      <w:pPr>
        <w:spacing w:after="0" w:line="240" w:lineRule="auto"/>
      </w:pPr>
      <w:r>
        <w:separator/>
      </w:r>
    </w:p>
  </w:footnote>
  <w:footnote w:type="continuationSeparator" w:id="0">
    <w:p w14:paraId="50E51CBC" w14:textId="77777777" w:rsidR="00C54E3A" w:rsidRDefault="00C54E3A" w:rsidP="00200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8F4"/>
    <w:multiLevelType w:val="hybridMultilevel"/>
    <w:tmpl w:val="5EC8A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872B81"/>
    <w:multiLevelType w:val="hybridMultilevel"/>
    <w:tmpl w:val="0150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D059CB"/>
    <w:multiLevelType w:val="hybridMultilevel"/>
    <w:tmpl w:val="ED22F5A8"/>
    <w:lvl w:ilvl="0" w:tplc="D2FE1AA8">
      <w:start w:val="1"/>
      <w:numFmt w:val="lowerRoman"/>
      <w:lvlText w:val="%1)"/>
      <w:lvlJc w:val="left"/>
      <w:pPr>
        <w:ind w:left="1440" w:hanging="360"/>
      </w:pPr>
      <w:rPr>
        <w:rFonts w:asciiTheme="minorHAnsi" w:eastAsiaTheme="minorHAnsi" w:hAnsiTheme="minorHAnsi" w:cstheme="minorHAns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0A22978"/>
    <w:multiLevelType w:val="hybridMultilevel"/>
    <w:tmpl w:val="E1507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B21278"/>
    <w:multiLevelType w:val="hybridMultilevel"/>
    <w:tmpl w:val="4E72C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1BF765A"/>
    <w:multiLevelType w:val="hybridMultilevel"/>
    <w:tmpl w:val="B43870F0"/>
    <w:lvl w:ilvl="0" w:tplc="C06EB22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3B07419"/>
    <w:multiLevelType w:val="hybridMultilevel"/>
    <w:tmpl w:val="6FDA9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FF35AC"/>
    <w:multiLevelType w:val="hybridMultilevel"/>
    <w:tmpl w:val="72F6C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9BF6201"/>
    <w:multiLevelType w:val="hybridMultilevel"/>
    <w:tmpl w:val="73B8B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5"/>
    <w:rsid w:val="00200C14"/>
    <w:rsid w:val="002569DB"/>
    <w:rsid w:val="002E6601"/>
    <w:rsid w:val="004F316F"/>
    <w:rsid w:val="006A5523"/>
    <w:rsid w:val="006C30B5"/>
    <w:rsid w:val="008869BE"/>
    <w:rsid w:val="009F56BD"/>
    <w:rsid w:val="00A22AD8"/>
    <w:rsid w:val="00C54E3A"/>
    <w:rsid w:val="00D148ED"/>
    <w:rsid w:val="00FE4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DB"/>
    <w:pPr>
      <w:ind w:left="720"/>
      <w:contextualSpacing/>
    </w:pPr>
  </w:style>
  <w:style w:type="character" w:styleId="Hyperlink">
    <w:name w:val="Hyperlink"/>
    <w:basedOn w:val="DefaultParagraphFont"/>
    <w:uiPriority w:val="99"/>
    <w:unhideWhenUsed/>
    <w:rsid w:val="002569DB"/>
    <w:rPr>
      <w:color w:val="0563C1" w:themeColor="hyperlink"/>
      <w:u w:val="single"/>
    </w:rPr>
  </w:style>
  <w:style w:type="paragraph" w:styleId="Header">
    <w:name w:val="header"/>
    <w:basedOn w:val="Normal"/>
    <w:link w:val="HeaderChar"/>
    <w:uiPriority w:val="99"/>
    <w:unhideWhenUsed/>
    <w:rsid w:val="00200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14"/>
  </w:style>
  <w:style w:type="paragraph" w:styleId="Footer">
    <w:name w:val="footer"/>
    <w:basedOn w:val="Normal"/>
    <w:link w:val="FooterChar"/>
    <w:uiPriority w:val="99"/>
    <w:unhideWhenUsed/>
    <w:rsid w:val="00200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14"/>
  </w:style>
  <w:style w:type="paragraph" w:styleId="BalloonText">
    <w:name w:val="Balloon Text"/>
    <w:basedOn w:val="Normal"/>
    <w:link w:val="BalloonTextChar"/>
    <w:uiPriority w:val="99"/>
    <w:semiHidden/>
    <w:unhideWhenUsed/>
    <w:rsid w:val="002E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DB"/>
    <w:pPr>
      <w:ind w:left="720"/>
      <w:contextualSpacing/>
    </w:pPr>
  </w:style>
  <w:style w:type="character" w:styleId="Hyperlink">
    <w:name w:val="Hyperlink"/>
    <w:basedOn w:val="DefaultParagraphFont"/>
    <w:uiPriority w:val="99"/>
    <w:unhideWhenUsed/>
    <w:rsid w:val="002569DB"/>
    <w:rPr>
      <w:color w:val="0563C1" w:themeColor="hyperlink"/>
      <w:u w:val="single"/>
    </w:rPr>
  </w:style>
  <w:style w:type="paragraph" w:styleId="Header">
    <w:name w:val="header"/>
    <w:basedOn w:val="Normal"/>
    <w:link w:val="HeaderChar"/>
    <w:uiPriority w:val="99"/>
    <w:unhideWhenUsed/>
    <w:rsid w:val="00200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14"/>
  </w:style>
  <w:style w:type="paragraph" w:styleId="Footer">
    <w:name w:val="footer"/>
    <w:basedOn w:val="Normal"/>
    <w:link w:val="FooterChar"/>
    <w:uiPriority w:val="99"/>
    <w:unhideWhenUsed/>
    <w:rsid w:val="00200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14"/>
  </w:style>
  <w:style w:type="paragraph" w:styleId="BalloonText">
    <w:name w:val="Balloon Text"/>
    <w:basedOn w:val="Normal"/>
    <w:link w:val="BalloonTextChar"/>
    <w:uiPriority w:val="99"/>
    <w:semiHidden/>
    <w:unhideWhenUsed/>
    <w:rsid w:val="002E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iasport.ca/return-s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couturier@rdn.b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Marcellus, John</dc:creator>
  <cp:lastModifiedBy>OCEANSIDE</cp:lastModifiedBy>
  <cp:revision>6</cp:revision>
  <cp:lastPrinted>2020-07-15T18:12:00Z</cp:lastPrinted>
  <dcterms:created xsi:type="dcterms:W3CDTF">2020-07-15T18:09:00Z</dcterms:created>
  <dcterms:modified xsi:type="dcterms:W3CDTF">2020-07-16T17:37:00Z</dcterms:modified>
</cp:coreProperties>
</file>